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751279.xml.htm"/>
      <w:bookmarkStart w:id="1" w:name="kswkform4_17847512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HALEY TIMOTHY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THREDUP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969 BROADWAY,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OAKLAND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ThredUp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TDUP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2,491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316,860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fully vested restricted stock units ('RSUs') under the Issuer's 2021 Stock Option and Incentive Plan in a transaction exempt under Rule 16b-3. Each unit represents a right to receive one share of the Issuer's Class A Common Stock. The Reporting Person elected to receive RSUs in lieu of his annual cash retainer, which retainer is paid in quarterly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Alon Rotem,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1583" TargetMode="External"/><Relationship Id="rId5" Type="http://schemas.openxmlformats.org/officeDocument/2006/relationships/hyperlink" Target="http://www.sec.gov/cgi-bin/browse-edgar?action=getcompany&amp;CIK=000148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3380</Characters>
  <CharactersWithSpaces>3939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